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B30" w:rsidRPr="00507F66" w:rsidRDefault="00B67B30" w:rsidP="00B67B30">
      <w:pPr>
        <w:pStyle w:val="Cytat"/>
        <w:jc w:val="both"/>
        <w:rPr>
          <w:rFonts w:ascii="Times New Roman" w:hAnsi="Times New Roman" w:cs="Times New Roman"/>
          <w:b/>
          <w:i w:val="0"/>
          <w:sz w:val="24"/>
          <w:szCs w:val="24"/>
          <w:lang w:eastAsia="pl-PL"/>
        </w:rPr>
      </w:pPr>
      <w:r w:rsidRPr="00507F66">
        <w:rPr>
          <w:rFonts w:ascii="Times New Roman" w:hAnsi="Times New Roman" w:cs="Times New Roman"/>
          <w:b/>
          <w:i w:val="0"/>
          <w:sz w:val="24"/>
          <w:szCs w:val="24"/>
          <w:lang w:eastAsia="pl-PL"/>
        </w:rPr>
        <w:t xml:space="preserve">KRYTERIA NABORU  </w:t>
      </w:r>
      <w:r>
        <w:rPr>
          <w:rFonts w:ascii="Times New Roman" w:hAnsi="Times New Roman" w:cs="Times New Roman"/>
          <w:b/>
          <w:i w:val="0"/>
          <w:sz w:val="24"/>
          <w:szCs w:val="24"/>
          <w:lang w:eastAsia="pl-PL"/>
        </w:rPr>
        <w:t xml:space="preserve">DZIECI DO PRZEDSZKOLA </w:t>
      </w:r>
      <w:r w:rsidR="007E27E8">
        <w:rPr>
          <w:rFonts w:ascii="Times New Roman" w:hAnsi="Times New Roman" w:cs="Times New Roman"/>
          <w:b/>
          <w:i w:val="0"/>
          <w:sz w:val="24"/>
          <w:szCs w:val="24"/>
          <w:lang w:eastAsia="pl-PL"/>
        </w:rPr>
        <w:t>na rok szkolny 2021/2022</w:t>
      </w:r>
    </w:p>
    <w:p w:rsidR="00B67B30" w:rsidRPr="00507F66" w:rsidRDefault="00B67B30" w:rsidP="00B67B30">
      <w:pPr>
        <w:pStyle w:val="Cytat"/>
        <w:jc w:val="both"/>
        <w:rPr>
          <w:rFonts w:ascii="Times New Roman" w:hAnsi="Times New Roman" w:cs="Times New Roman"/>
          <w:i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i w:val="0"/>
          <w:sz w:val="24"/>
          <w:szCs w:val="24"/>
          <w:lang w:eastAsia="pl-PL"/>
        </w:rPr>
        <w:t>Zgodnie z art. 20</w:t>
      </w:r>
      <w:r w:rsidRPr="00507F66">
        <w:rPr>
          <w:rFonts w:ascii="Times New Roman" w:hAnsi="Times New Roman" w:cs="Times New Roman"/>
          <w:i w:val="0"/>
          <w:sz w:val="24"/>
          <w:szCs w:val="24"/>
          <w:lang w:eastAsia="pl-PL"/>
        </w:rPr>
        <w:t>c ustawy z dnia 6 grudnia 2013</w:t>
      </w:r>
      <w:r>
        <w:rPr>
          <w:rFonts w:ascii="Times New Roman" w:hAnsi="Times New Roman" w:cs="Times New Roman"/>
          <w:i w:val="0"/>
          <w:sz w:val="24"/>
          <w:szCs w:val="24"/>
          <w:lang w:eastAsia="pl-PL"/>
        </w:rPr>
        <w:t xml:space="preserve"> </w:t>
      </w:r>
      <w:r w:rsidRPr="00507F66">
        <w:rPr>
          <w:rFonts w:ascii="Times New Roman" w:hAnsi="Times New Roman" w:cs="Times New Roman"/>
          <w:i w:val="0"/>
          <w:sz w:val="24"/>
          <w:szCs w:val="24"/>
          <w:lang w:eastAsia="pl-PL"/>
        </w:rPr>
        <w:t>r. o zmianie ustawy o systemie oświaty oraz niektórych innych ustaw (Dz. U z 2014</w:t>
      </w:r>
      <w:r>
        <w:rPr>
          <w:rFonts w:ascii="Times New Roman" w:hAnsi="Times New Roman" w:cs="Times New Roman"/>
          <w:i w:val="0"/>
          <w:sz w:val="24"/>
          <w:szCs w:val="24"/>
          <w:lang w:eastAsia="pl-PL"/>
        </w:rPr>
        <w:t xml:space="preserve"> </w:t>
      </w:r>
      <w:r w:rsidRPr="00507F66">
        <w:rPr>
          <w:rFonts w:ascii="Times New Roman" w:hAnsi="Times New Roman" w:cs="Times New Roman"/>
          <w:i w:val="0"/>
          <w:sz w:val="24"/>
          <w:szCs w:val="24"/>
          <w:lang w:eastAsia="pl-PL"/>
        </w:rPr>
        <w:t>r. poz. 7):</w:t>
      </w:r>
    </w:p>
    <w:p w:rsidR="00B67B30" w:rsidRPr="00507F66" w:rsidRDefault="00B67B30" w:rsidP="00B67B30">
      <w:pPr>
        <w:pStyle w:val="Cytat"/>
        <w:ind w:left="284" w:hanging="284"/>
        <w:jc w:val="both"/>
        <w:rPr>
          <w:rFonts w:ascii="Times New Roman" w:hAnsi="Times New Roman" w:cs="Times New Roman"/>
          <w:i w:val="0"/>
          <w:sz w:val="24"/>
          <w:szCs w:val="24"/>
          <w:lang w:eastAsia="pl-PL"/>
        </w:rPr>
      </w:pPr>
      <w:r w:rsidRPr="00507F66">
        <w:rPr>
          <w:rFonts w:ascii="Times New Roman" w:hAnsi="Times New Roman" w:cs="Times New Roman"/>
          <w:i w:val="0"/>
          <w:sz w:val="24"/>
          <w:szCs w:val="24"/>
          <w:lang w:eastAsia="pl-PL"/>
        </w:rPr>
        <w:t>1.</w:t>
      </w:r>
      <w:r>
        <w:rPr>
          <w:rFonts w:ascii="Times New Roman" w:hAnsi="Times New Roman" w:cs="Times New Roman"/>
          <w:i w:val="0"/>
          <w:sz w:val="24"/>
          <w:szCs w:val="24"/>
          <w:lang w:eastAsia="pl-PL"/>
        </w:rPr>
        <w:t xml:space="preserve"> </w:t>
      </w:r>
      <w:r w:rsidRPr="00507F66">
        <w:rPr>
          <w:rFonts w:ascii="Times New Roman" w:hAnsi="Times New Roman" w:cs="Times New Roman"/>
          <w:i w:val="0"/>
          <w:sz w:val="24"/>
          <w:szCs w:val="24"/>
          <w:lang w:eastAsia="pl-PL"/>
        </w:rPr>
        <w:t>Do publicznego przedszkola przyjmuje się  kandydatów zamieszkałych  na obszarze danej gminy.</w:t>
      </w:r>
    </w:p>
    <w:p w:rsidR="00B67B30" w:rsidRPr="00507F66" w:rsidRDefault="00B67B30" w:rsidP="00B67B30">
      <w:pPr>
        <w:pStyle w:val="Cytat"/>
        <w:ind w:left="284" w:hanging="284"/>
        <w:jc w:val="both"/>
        <w:rPr>
          <w:rFonts w:ascii="Times New Roman" w:hAnsi="Times New Roman" w:cs="Times New Roman"/>
          <w:i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i w:val="0"/>
          <w:sz w:val="24"/>
          <w:szCs w:val="24"/>
          <w:lang w:eastAsia="pl-PL"/>
        </w:rPr>
        <w:t xml:space="preserve">2. </w:t>
      </w:r>
      <w:r w:rsidRPr="00507F66">
        <w:rPr>
          <w:rFonts w:ascii="Times New Roman" w:hAnsi="Times New Roman" w:cs="Times New Roman"/>
          <w:i w:val="0"/>
          <w:sz w:val="24"/>
          <w:szCs w:val="24"/>
          <w:lang w:eastAsia="pl-PL"/>
        </w:rPr>
        <w:t>W przypadku większej liczby kandydatów (zamieszkujących gminę Krynicę-Zdrój) niż wolnych miejsc w pierwszym etapie postępowania rekrutacyjnego są brane pod uwagę łącznie następujące kryteria:</w:t>
      </w:r>
    </w:p>
    <w:p w:rsidR="00B67B30" w:rsidRPr="00507F66" w:rsidRDefault="00B67B30" w:rsidP="00B67B30">
      <w:pPr>
        <w:pStyle w:val="Cytat"/>
        <w:jc w:val="both"/>
        <w:rPr>
          <w:rFonts w:ascii="Times New Roman" w:hAnsi="Times New Roman" w:cs="Times New Roman"/>
          <w:i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i w:val="0"/>
          <w:sz w:val="24"/>
          <w:szCs w:val="24"/>
          <w:lang w:eastAsia="pl-PL"/>
        </w:rPr>
        <w:t xml:space="preserve">1) </w:t>
      </w:r>
      <w:r w:rsidRPr="00507F66">
        <w:rPr>
          <w:rFonts w:ascii="Times New Roman" w:hAnsi="Times New Roman" w:cs="Times New Roman"/>
          <w:i w:val="0"/>
          <w:sz w:val="24"/>
          <w:szCs w:val="24"/>
          <w:lang w:eastAsia="pl-PL"/>
        </w:rPr>
        <w:t>wielodzietność rodziny kandydata;</w:t>
      </w:r>
    </w:p>
    <w:p w:rsidR="00B67B30" w:rsidRPr="00507F66" w:rsidRDefault="00B67B30" w:rsidP="00B67B30">
      <w:pPr>
        <w:pStyle w:val="Cytat"/>
        <w:jc w:val="both"/>
        <w:rPr>
          <w:rFonts w:ascii="Times New Roman" w:hAnsi="Times New Roman" w:cs="Times New Roman"/>
          <w:i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i w:val="0"/>
          <w:sz w:val="24"/>
          <w:szCs w:val="24"/>
          <w:lang w:eastAsia="pl-PL"/>
        </w:rPr>
        <w:t xml:space="preserve">2) </w:t>
      </w:r>
      <w:r w:rsidRPr="00507F66">
        <w:rPr>
          <w:rFonts w:ascii="Times New Roman" w:hAnsi="Times New Roman" w:cs="Times New Roman"/>
          <w:i w:val="0"/>
          <w:sz w:val="24"/>
          <w:szCs w:val="24"/>
          <w:lang w:eastAsia="pl-PL"/>
        </w:rPr>
        <w:t>niepełnosprawność kandydata;</w:t>
      </w:r>
    </w:p>
    <w:p w:rsidR="00B67B30" w:rsidRPr="00507F66" w:rsidRDefault="00B67B30" w:rsidP="00B67B30">
      <w:pPr>
        <w:pStyle w:val="Cytat"/>
        <w:jc w:val="both"/>
        <w:rPr>
          <w:rFonts w:ascii="Times New Roman" w:hAnsi="Times New Roman" w:cs="Times New Roman"/>
          <w:i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i w:val="0"/>
          <w:sz w:val="24"/>
          <w:szCs w:val="24"/>
          <w:lang w:eastAsia="pl-PL"/>
        </w:rPr>
        <w:t>3)</w:t>
      </w:r>
      <w:r w:rsidRPr="00507F66">
        <w:rPr>
          <w:rFonts w:ascii="Times New Roman" w:hAnsi="Times New Roman" w:cs="Times New Roman"/>
          <w:i w:val="0"/>
          <w:sz w:val="24"/>
          <w:szCs w:val="24"/>
          <w:lang w:eastAsia="pl-PL"/>
        </w:rPr>
        <w:t xml:space="preserve"> niepełnosprawność jednego z rodziców kandydata;</w:t>
      </w:r>
    </w:p>
    <w:p w:rsidR="00B67B30" w:rsidRPr="00507F66" w:rsidRDefault="00B67B30" w:rsidP="00B67B30">
      <w:pPr>
        <w:pStyle w:val="Cytat"/>
        <w:jc w:val="both"/>
        <w:rPr>
          <w:rFonts w:ascii="Times New Roman" w:hAnsi="Times New Roman" w:cs="Times New Roman"/>
          <w:i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i w:val="0"/>
          <w:sz w:val="24"/>
          <w:szCs w:val="24"/>
          <w:lang w:eastAsia="pl-PL"/>
        </w:rPr>
        <w:t>4)</w:t>
      </w:r>
      <w:r w:rsidRPr="00507F66">
        <w:rPr>
          <w:rFonts w:ascii="Times New Roman" w:hAnsi="Times New Roman" w:cs="Times New Roman"/>
          <w:i w:val="0"/>
          <w:sz w:val="24"/>
          <w:szCs w:val="24"/>
          <w:lang w:eastAsia="pl-PL"/>
        </w:rPr>
        <w:t xml:space="preserve"> niepełnosprawność obojga rodziców kandydata;</w:t>
      </w:r>
    </w:p>
    <w:p w:rsidR="00B67B30" w:rsidRPr="00507F66" w:rsidRDefault="00B67B30" w:rsidP="00B67B30">
      <w:pPr>
        <w:pStyle w:val="Cytat"/>
        <w:jc w:val="both"/>
        <w:rPr>
          <w:rFonts w:ascii="Times New Roman" w:hAnsi="Times New Roman" w:cs="Times New Roman"/>
          <w:i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i w:val="0"/>
          <w:sz w:val="24"/>
          <w:szCs w:val="24"/>
          <w:lang w:eastAsia="pl-PL"/>
        </w:rPr>
        <w:t>5)</w:t>
      </w:r>
      <w:r w:rsidRPr="00507F66">
        <w:rPr>
          <w:rFonts w:ascii="Times New Roman" w:hAnsi="Times New Roman" w:cs="Times New Roman"/>
          <w:i w:val="0"/>
          <w:sz w:val="24"/>
          <w:szCs w:val="24"/>
          <w:lang w:eastAsia="pl-PL"/>
        </w:rPr>
        <w:t xml:space="preserve"> niepełnosprawność rodzeństwa kandydata;</w:t>
      </w:r>
    </w:p>
    <w:p w:rsidR="00B67B30" w:rsidRPr="00507F66" w:rsidRDefault="00B67B30" w:rsidP="00B67B30">
      <w:pPr>
        <w:pStyle w:val="Cytat"/>
        <w:jc w:val="both"/>
        <w:rPr>
          <w:rFonts w:ascii="Times New Roman" w:hAnsi="Times New Roman" w:cs="Times New Roman"/>
          <w:i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i w:val="0"/>
          <w:sz w:val="24"/>
          <w:szCs w:val="24"/>
          <w:lang w:eastAsia="pl-PL"/>
        </w:rPr>
        <w:t>6)</w:t>
      </w:r>
      <w:r w:rsidRPr="00507F66">
        <w:rPr>
          <w:rFonts w:ascii="Times New Roman" w:hAnsi="Times New Roman" w:cs="Times New Roman"/>
          <w:i w:val="0"/>
          <w:sz w:val="24"/>
          <w:szCs w:val="24"/>
          <w:lang w:eastAsia="pl-PL"/>
        </w:rPr>
        <w:t xml:space="preserve"> samotne wychowywanie kandydata w rodzinie;</w:t>
      </w:r>
    </w:p>
    <w:p w:rsidR="00B67B30" w:rsidRDefault="00B67B30" w:rsidP="00B67B30">
      <w:pPr>
        <w:pStyle w:val="Cytat"/>
        <w:jc w:val="both"/>
        <w:rPr>
          <w:rFonts w:ascii="Times New Roman" w:hAnsi="Times New Roman" w:cs="Times New Roman"/>
          <w:i w:val="0"/>
          <w:sz w:val="24"/>
          <w:szCs w:val="24"/>
          <w:lang w:eastAsia="pl-PL"/>
        </w:rPr>
      </w:pPr>
      <w:r w:rsidRPr="00507F66">
        <w:rPr>
          <w:rFonts w:ascii="Times New Roman" w:hAnsi="Times New Roman" w:cs="Times New Roman"/>
          <w:i w:val="0"/>
          <w:sz w:val="24"/>
          <w:szCs w:val="24"/>
          <w:lang w:eastAsia="pl-PL"/>
        </w:rPr>
        <w:t>7) objęcie kandydata pieczą zastępczą</w:t>
      </w:r>
    </w:p>
    <w:p w:rsidR="00AD4809" w:rsidRPr="00AD4809" w:rsidRDefault="00AD4809" w:rsidP="00AD4809">
      <w:pPr>
        <w:rPr>
          <w:rFonts w:ascii="Times New Roman" w:hAnsi="Times New Roman" w:cs="Times New Roman"/>
          <w:lang w:eastAsia="pl-PL"/>
        </w:rPr>
      </w:pPr>
      <w:r w:rsidRPr="00AD4809">
        <w:rPr>
          <w:rFonts w:ascii="Times New Roman" w:hAnsi="Times New Roman" w:cs="Times New Roman"/>
          <w:lang w:eastAsia="pl-PL"/>
        </w:rPr>
        <w:t>W/w kryteria mają</w:t>
      </w:r>
      <w:r>
        <w:rPr>
          <w:rFonts w:ascii="Times New Roman" w:hAnsi="Times New Roman" w:cs="Times New Roman"/>
          <w:lang w:eastAsia="pl-PL"/>
        </w:rPr>
        <w:t xml:space="preserve"> jednakową wartość  - 1 pkt.</w:t>
      </w:r>
    </w:p>
    <w:p w:rsidR="00B67B30" w:rsidRPr="00507F66" w:rsidRDefault="00B67B30" w:rsidP="00B67B30">
      <w:pPr>
        <w:pStyle w:val="Cytat"/>
        <w:jc w:val="both"/>
        <w:rPr>
          <w:rFonts w:ascii="Times New Roman" w:hAnsi="Times New Roman" w:cs="Times New Roman"/>
          <w:i w:val="0"/>
          <w:sz w:val="24"/>
          <w:szCs w:val="24"/>
          <w:lang w:eastAsia="pl-PL"/>
        </w:rPr>
      </w:pPr>
      <w:r w:rsidRPr="00507F66">
        <w:rPr>
          <w:rFonts w:ascii="Times New Roman" w:hAnsi="Times New Roman" w:cs="Times New Roman"/>
          <w:i w:val="0"/>
          <w:sz w:val="24"/>
          <w:szCs w:val="24"/>
          <w:lang w:eastAsia="pl-PL"/>
        </w:rPr>
        <w:t>Ponadto, zgodnie z art. 6 ww. ustawy w postępowaniu r</w:t>
      </w:r>
      <w:r w:rsidR="007E27E8">
        <w:rPr>
          <w:rFonts w:ascii="Times New Roman" w:hAnsi="Times New Roman" w:cs="Times New Roman"/>
          <w:i w:val="0"/>
          <w:sz w:val="24"/>
          <w:szCs w:val="24"/>
          <w:lang w:eastAsia="pl-PL"/>
        </w:rPr>
        <w:t>ekrutacyjnym na rok szkolny 2021/2022</w:t>
      </w:r>
      <w:r w:rsidRPr="00507F66">
        <w:rPr>
          <w:rFonts w:ascii="Times New Roman" w:hAnsi="Times New Roman" w:cs="Times New Roman"/>
          <w:i w:val="0"/>
          <w:sz w:val="24"/>
          <w:szCs w:val="24"/>
          <w:lang w:eastAsia="pl-PL"/>
        </w:rPr>
        <w:t>, dodatkowe kryteria określa dyrektor publicznego przedszkola, w uzgodnieniu z burmistrzem. Liczbę punktów za kryteria określa dyrektor publicznego przedszkola, w uzgodnieniu z burmistrzem.</w:t>
      </w:r>
    </w:p>
    <w:p w:rsidR="00B67B30" w:rsidRPr="00507F66" w:rsidRDefault="00B67B30" w:rsidP="00B67B30">
      <w:pPr>
        <w:pStyle w:val="Cytat"/>
        <w:jc w:val="both"/>
        <w:rPr>
          <w:rFonts w:ascii="Times New Roman" w:hAnsi="Times New Roman" w:cs="Times New Roman"/>
          <w:b/>
          <w:i w:val="0"/>
          <w:sz w:val="24"/>
          <w:szCs w:val="24"/>
          <w:lang w:eastAsia="pl-PL"/>
        </w:rPr>
      </w:pPr>
      <w:r w:rsidRPr="00507F66">
        <w:rPr>
          <w:rFonts w:ascii="Times New Roman" w:hAnsi="Times New Roman" w:cs="Times New Roman"/>
          <w:b/>
          <w:i w:val="0"/>
          <w:sz w:val="24"/>
          <w:szCs w:val="24"/>
          <w:lang w:eastAsia="pl-PL"/>
        </w:rPr>
        <w:t>DODATKOWE KRY</w:t>
      </w:r>
      <w:r w:rsidR="007E27E8">
        <w:rPr>
          <w:rFonts w:ascii="Times New Roman" w:hAnsi="Times New Roman" w:cs="Times New Roman"/>
          <w:b/>
          <w:i w:val="0"/>
          <w:sz w:val="24"/>
          <w:szCs w:val="24"/>
          <w:lang w:eastAsia="pl-PL"/>
        </w:rPr>
        <w:t>TERIA NABORU na rok szkolny 2021/2022</w:t>
      </w:r>
      <w:bookmarkStart w:id="0" w:name="_GoBack"/>
      <w:bookmarkEnd w:id="0"/>
      <w:r w:rsidRPr="00507F66">
        <w:rPr>
          <w:rFonts w:ascii="Times New Roman" w:hAnsi="Times New Roman" w:cs="Times New Roman"/>
          <w:b/>
          <w:i w:val="0"/>
          <w:sz w:val="24"/>
          <w:szCs w:val="24"/>
          <w:lang w:eastAsia="pl-PL"/>
        </w:rPr>
        <w:t xml:space="preserve"> wraz z ich punktacją:</w:t>
      </w:r>
    </w:p>
    <w:p w:rsidR="00B67B30" w:rsidRPr="00507F66" w:rsidRDefault="00B67B30" w:rsidP="00B67B30">
      <w:pPr>
        <w:pStyle w:val="Cytat"/>
        <w:numPr>
          <w:ilvl w:val="0"/>
          <w:numId w:val="1"/>
        </w:numPr>
        <w:ind w:left="284" w:hanging="218"/>
        <w:jc w:val="both"/>
        <w:rPr>
          <w:rFonts w:ascii="Times New Roman" w:hAnsi="Times New Roman" w:cs="Times New Roman"/>
          <w:i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i w:val="0"/>
          <w:sz w:val="24"/>
          <w:szCs w:val="24"/>
          <w:lang w:eastAsia="pl-PL"/>
        </w:rPr>
        <w:t>L</w:t>
      </w:r>
      <w:r w:rsidRPr="00507F66">
        <w:rPr>
          <w:rFonts w:ascii="Times New Roman" w:hAnsi="Times New Roman" w:cs="Times New Roman"/>
          <w:i w:val="0"/>
          <w:sz w:val="24"/>
          <w:szCs w:val="24"/>
          <w:lang w:eastAsia="pl-PL"/>
        </w:rPr>
        <w:t>iczba zadeklarowanych godzin w karcie zgłoszenia (za każdą zadeklarowaną godzinę powyżej 5 godzin</w:t>
      </w:r>
      <w:r>
        <w:rPr>
          <w:rFonts w:ascii="Times New Roman" w:hAnsi="Times New Roman" w:cs="Times New Roman"/>
          <w:i w:val="0"/>
          <w:sz w:val="24"/>
          <w:szCs w:val="24"/>
          <w:lang w:eastAsia="pl-PL"/>
        </w:rPr>
        <w:t xml:space="preserve"> dziennego pobytu w przedszkolu</w:t>
      </w:r>
      <w:r w:rsidRPr="00507F66">
        <w:rPr>
          <w:rFonts w:ascii="Times New Roman" w:hAnsi="Times New Roman" w:cs="Times New Roman"/>
          <w:i w:val="0"/>
          <w:sz w:val="24"/>
          <w:szCs w:val="24"/>
          <w:lang w:eastAsia="pl-PL"/>
        </w:rPr>
        <w:t xml:space="preserve"> 2 pkt) – do uzyskania max</w:t>
      </w:r>
      <w:r>
        <w:rPr>
          <w:rFonts w:ascii="Times New Roman" w:hAnsi="Times New Roman" w:cs="Times New Roman"/>
          <w:b/>
          <w:i w:val="0"/>
          <w:sz w:val="24"/>
          <w:szCs w:val="24"/>
          <w:lang w:eastAsia="pl-PL"/>
        </w:rPr>
        <w:t>. 10</w:t>
      </w:r>
      <w:r w:rsidRPr="00507F66">
        <w:rPr>
          <w:rFonts w:ascii="Times New Roman" w:hAnsi="Times New Roman" w:cs="Times New Roman"/>
          <w:b/>
          <w:i w:val="0"/>
          <w:sz w:val="24"/>
          <w:szCs w:val="24"/>
          <w:lang w:eastAsia="pl-PL"/>
        </w:rPr>
        <w:t xml:space="preserve"> pkt</w:t>
      </w:r>
      <w:r w:rsidRPr="00507F66">
        <w:rPr>
          <w:rFonts w:ascii="Times New Roman" w:hAnsi="Times New Roman" w:cs="Times New Roman"/>
          <w:i w:val="0"/>
          <w:sz w:val="24"/>
          <w:szCs w:val="24"/>
          <w:lang w:eastAsia="pl-PL"/>
        </w:rPr>
        <w:t>,</w:t>
      </w:r>
    </w:p>
    <w:p w:rsidR="00B67B30" w:rsidRPr="00507F66" w:rsidRDefault="00B67B30" w:rsidP="00B67B30">
      <w:pPr>
        <w:pStyle w:val="Cytat"/>
        <w:numPr>
          <w:ilvl w:val="0"/>
          <w:numId w:val="1"/>
        </w:numPr>
        <w:ind w:left="284" w:hanging="218"/>
        <w:jc w:val="both"/>
        <w:rPr>
          <w:rFonts w:ascii="Times New Roman" w:hAnsi="Times New Roman" w:cs="Times New Roman"/>
          <w:i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i w:val="0"/>
          <w:sz w:val="24"/>
          <w:szCs w:val="24"/>
          <w:lang w:eastAsia="pl-PL"/>
        </w:rPr>
        <w:t>D</w:t>
      </w:r>
      <w:r w:rsidRPr="00507F66">
        <w:rPr>
          <w:rFonts w:ascii="Times New Roman" w:hAnsi="Times New Roman" w:cs="Times New Roman"/>
          <w:i w:val="0"/>
          <w:sz w:val="24"/>
          <w:szCs w:val="24"/>
          <w:lang w:eastAsia="pl-PL"/>
        </w:rPr>
        <w:t>ziecko obojga rodziców/prawnych opiekunów  pracujących zawodowo, uczących się w trybie dziennym</w:t>
      </w:r>
      <w:r w:rsidRPr="00507F66">
        <w:rPr>
          <w:rFonts w:ascii="Times New Roman" w:hAnsi="Times New Roman" w:cs="Times New Roman"/>
          <w:b/>
          <w:i w:val="0"/>
          <w:sz w:val="24"/>
          <w:szCs w:val="24"/>
          <w:lang w:eastAsia="pl-PL"/>
        </w:rPr>
        <w:t>: 6 pkt</w:t>
      </w:r>
      <w:r w:rsidRPr="00507F66">
        <w:rPr>
          <w:rFonts w:ascii="Times New Roman" w:hAnsi="Times New Roman" w:cs="Times New Roman"/>
          <w:i w:val="0"/>
          <w:sz w:val="24"/>
          <w:szCs w:val="24"/>
          <w:lang w:eastAsia="pl-PL"/>
        </w:rPr>
        <w:t>,</w:t>
      </w:r>
    </w:p>
    <w:p w:rsidR="00B67B30" w:rsidRPr="00507F66" w:rsidRDefault="00B67B30" w:rsidP="00B67B30">
      <w:pPr>
        <w:pStyle w:val="Cytat"/>
        <w:numPr>
          <w:ilvl w:val="0"/>
          <w:numId w:val="1"/>
        </w:numPr>
        <w:ind w:left="284" w:hanging="218"/>
        <w:jc w:val="both"/>
        <w:rPr>
          <w:rFonts w:ascii="Times New Roman" w:hAnsi="Times New Roman" w:cs="Times New Roman"/>
          <w:i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i w:val="0"/>
          <w:sz w:val="24"/>
          <w:szCs w:val="24"/>
          <w:lang w:eastAsia="pl-PL"/>
        </w:rPr>
        <w:t>D</w:t>
      </w:r>
      <w:r w:rsidRPr="00507F66">
        <w:rPr>
          <w:rFonts w:ascii="Times New Roman" w:hAnsi="Times New Roman" w:cs="Times New Roman"/>
          <w:i w:val="0"/>
          <w:sz w:val="24"/>
          <w:szCs w:val="24"/>
          <w:lang w:eastAsia="pl-PL"/>
        </w:rPr>
        <w:t xml:space="preserve">ziecko, którego rodzeństwo kontynuować będzie edukację przedszkolną w tym przedszkolu: </w:t>
      </w:r>
      <w:r w:rsidRPr="00507F66">
        <w:rPr>
          <w:rFonts w:ascii="Times New Roman" w:hAnsi="Times New Roman" w:cs="Times New Roman"/>
          <w:b/>
          <w:i w:val="0"/>
          <w:sz w:val="24"/>
          <w:szCs w:val="24"/>
          <w:lang w:eastAsia="pl-PL"/>
        </w:rPr>
        <w:t>4 pkt</w:t>
      </w:r>
      <w:r w:rsidRPr="00507F66">
        <w:rPr>
          <w:rFonts w:ascii="Times New Roman" w:hAnsi="Times New Roman" w:cs="Times New Roman"/>
          <w:i w:val="0"/>
          <w:sz w:val="24"/>
          <w:szCs w:val="24"/>
          <w:lang w:eastAsia="pl-PL"/>
        </w:rPr>
        <w:t>,</w:t>
      </w:r>
    </w:p>
    <w:p w:rsidR="00B67B30" w:rsidRPr="00507F66" w:rsidRDefault="00B67B30" w:rsidP="00B67B30">
      <w:pPr>
        <w:pStyle w:val="Cytat"/>
        <w:numPr>
          <w:ilvl w:val="0"/>
          <w:numId w:val="1"/>
        </w:numPr>
        <w:ind w:left="284" w:hanging="218"/>
        <w:jc w:val="both"/>
        <w:rPr>
          <w:rFonts w:ascii="Times New Roman" w:hAnsi="Times New Roman" w:cs="Times New Roman"/>
          <w:i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i w:val="0"/>
          <w:sz w:val="24"/>
          <w:szCs w:val="24"/>
          <w:lang w:eastAsia="pl-PL"/>
        </w:rPr>
        <w:t>D</w:t>
      </w:r>
      <w:r w:rsidRPr="00507F66">
        <w:rPr>
          <w:rFonts w:ascii="Times New Roman" w:hAnsi="Times New Roman" w:cs="Times New Roman"/>
          <w:i w:val="0"/>
          <w:sz w:val="24"/>
          <w:szCs w:val="24"/>
          <w:lang w:eastAsia="pl-PL"/>
        </w:rPr>
        <w:t xml:space="preserve">ziecko rodziców zamieszkujących w Gminie Krynica-Zdrój i rozliczających  podatek dochodowy od osób fizycznych we właściwym dla Gminy Krynica-Zdrój urzędzie skarbowym : </w:t>
      </w:r>
      <w:r w:rsidRPr="00507F66">
        <w:rPr>
          <w:rFonts w:ascii="Times New Roman" w:hAnsi="Times New Roman" w:cs="Times New Roman"/>
          <w:b/>
          <w:i w:val="0"/>
          <w:sz w:val="24"/>
          <w:szCs w:val="24"/>
          <w:lang w:eastAsia="pl-PL"/>
        </w:rPr>
        <w:t>4  pkt</w:t>
      </w:r>
      <w:r w:rsidRPr="00507F66">
        <w:rPr>
          <w:rFonts w:ascii="Times New Roman" w:hAnsi="Times New Roman" w:cs="Times New Roman"/>
          <w:i w:val="0"/>
          <w:sz w:val="24"/>
          <w:szCs w:val="24"/>
          <w:lang w:eastAsia="pl-PL"/>
        </w:rPr>
        <w:t>,</w:t>
      </w:r>
    </w:p>
    <w:p w:rsidR="00B67B30" w:rsidRDefault="00B67B30" w:rsidP="00B67B30">
      <w:pPr>
        <w:pStyle w:val="Cytat"/>
        <w:numPr>
          <w:ilvl w:val="0"/>
          <w:numId w:val="1"/>
        </w:numPr>
        <w:ind w:left="284" w:hanging="218"/>
        <w:jc w:val="both"/>
        <w:rPr>
          <w:rFonts w:ascii="Times New Roman" w:hAnsi="Times New Roman" w:cs="Times New Roman"/>
          <w:i w:val="0"/>
          <w:sz w:val="24"/>
          <w:szCs w:val="24"/>
          <w:lang w:eastAsia="pl-PL"/>
        </w:rPr>
      </w:pPr>
      <w:r w:rsidRPr="005906E5">
        <w:rPr>
          <w:rFonts w:ascii="Times New Roman" w:hAnsi="Times New Roman" w:cs="Times New Roman"/>
          <w:i w:val="0"/>
          <w:sz w:val="24"/>
          <w:szCs w:val="24"/>
        </w:rPr>
        <w:t>Dziecko realizujące roczne przygotowanie przedszkolne zamieszkałe na terenie obwodu szkoły podstawowej na której znajduje się przedszkole</w:t>
      </w:r>
      <w:r w:rsidRPr="005906E5">
        <w:rPr>
          <w:rFonts w:ascii="Times New Roman" w:hAnsi="Times New Roman" w:cs="Times New Roman"/>
          <w:i w:val="0"/>
          <w:sz w:val="24"/>
          <w:szCs w:val="24"/>
          <w:lang w:eastAsia="pl-PL"/>
        </w:rPr>
        <w:t xml:space="preserve">: </w:t>
      </w:r>
      <w:r w:rsidRPr="005906E5">
        <w:rPr>
          <w:rFonts w:ascii="Times New Roman" w:hAnsi="Times New Roman" w:cs="Times New Roman"/>
          <w:b/>
          <w:i w:val="0"/>
          <w:sz w:val="24"/>
          <w:szCs w:val="24"/>
          <w:lang w:eastAsia="pl-PL"/>
        </w:rPr>
        <w:t>8 pkt</w:t>
      </w:r>
      <w:r w:rsidRPr="005906E5">
        <w:rPr>
          <w:rFonts w:ascii="Times New Roman" w:hAnsi="Times New Roman" w:cs="Times New Roman"/>
          <w:i w:val="0"/>
          <w:sz w:val="24"/>
          <w:szCs w:val="24"/>
          <w:lang w:eastAsia="pl-PL"/>
        </w:rPr>
        <w:t>.</w:t>
      </w:r>
    </w:p>
    <w:p w:rsidR="00B67B30" w:rsidRPr="000648F6" w:rsidRDefault="00B67B30" w:rsidP="00B67B30">
      <w:pPr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0648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lastRenderedPageBreak/>
        <w:t>Maksymalna do zdobycia liczba punktów za kryteria dodatkowe wynosi 32. Jednocześnie proponuje się po 10 punktów dla każdego z kryteriów pierwszeństwa, wymienionych w ustawie o system oświaty.</w:t>
      </w:r>
      <w:r w:rsidRPr="000648F6">
        <w:rPr>
          <w:rFonts w:ascii="Times New Roman" w:eastAsia="Times New Roman" w:hAnsi="Times New Roman" w:cs="Times New Roman"/>
          <w:iCs/>
          <w:color w:val="000000"/>
        </w:rPr>
        <w:t xml:space="preserve"> </w:t>
      </w:r>
    </w:p>
    <w:p w:rsidR="00B67B30" w:rsidRPr="000648F6" w:rsidRDefault="00B67B30" w:rsidP="00B67B30">
      <w:pPr>
        <w:rPr>
          <w:lang w:eastAsia="pl-PL"/>
        </w:rPr>
      </w:pPr>
    </w:p>
    <w:p w:rsidR="00A1764A" w:rsidRDefault="00A1764A"/>
    <w:sectPr w:rsidR="00A1764A" w:rsidSect="00977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26030"/>
    <w:multiLevelType w:val="hybridMultilevel"/>
    <w:tmpl w:val="938CF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B6001"/>
    <w:multiLevelType w:val="hybridMultilevel"/>
    <w:tmpl w:val="96560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7B30"/>
    <w:rsid w:val="00632BE1"/>
    <w:rsid w:val="007E27E8"/>
    <w:rsid w:val="00A1764A"/>
    <w:rsid w:val="00AD4809"/>
    <w:rsid w:val="00B67B30"/>
    <w:rsid w:val="00DD5B02"/>
    <w:rsid w:val="00ED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B8288-5A7A-437C-A634-8F446995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B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B67B3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67B30"/>
    <w:rPr>
      <w:i/>
      <w:iCs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user</cp:lastModifiedBy>
  <cp:revision>3</cp:revision>
  <cp:lastPrinted>2021-02-05T09:01:00Z</cp:lastPrinted>
  <dcterms:created xsi:type="dcterms:W3CDTF">2014-03-13T08:23:00Z</dcterms:created>
  <dcterms:modified xsi:type="dcterms:W3CDTF">2021-02-05T09:01:00Z</dcterms:modified>
</cp:coreProperties>
</file>