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KRYTERIA NABORU 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DZIECI DO PRZEDSZKOLA 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na rok szkolny 2014/2015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W związku ze zmianą ustawy o systemie oświaty, opublikowanej w Dzienniku Ustaw z dnia 3.01.2014r. (weszła w życie po 14 dniach od dnia ogłoszenia, tj. 18.01.2014r.), zmieniły się zasady postępowania rekrutacyjnego do przedszkoli i szkół. Zmiany dotyczą zarówno określania dodatkowych kryteriów rekrutacji jak i terminów naboru.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Zgodnie z art. 20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c ustawy z dnia 6 grudnia 2013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r. o zmianie ustawy o systemie oświaty oraz niektórych innych ustaw (Dz. U z 2014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r. poz. 7):</w:t>
      </w:r>
    </w:p>
    <w:p w:rsidR="00B67B30" w:rsidRPr="00507F66" w:rsidRDefault="00B67B30" w:rsidP="00B67B30">
      <w:pPr>
        <w:pStyle w:val="Cytat"/>
        <w:ind w:left="284" w:hanging="284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Do publicznego przedszkola przyjmuje się  kandydatów zamieszkałych  na obszarze danej gminy.</w:t>
      </w:r>
    </w:p>
    <w:p w:rsidR="00B67B30" w:rsidRPr="00507F66" w:rsidRDefault="00B67B30" w:rsidP="00B67B30">
      <w:pPr>
        <w:pStyle w:val="Cytat"/>
        <w:ind w:left="284" w:hanging="284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2.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W przypadku większej liczby kandydatów (zamieszkujących gminę Krynicę-Zdrój) niż wolnych miejsc w pierwszym etapie postępowania rekrutacyjnego są brane pod uwagę łącznie następujące kryteria: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1)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wielodzietność rodziny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2)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niepełnosprawność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3)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jednego z rodziców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4)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obojga rodziców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5)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rodzeństwa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6)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samotne wychowywanie kandydata w rodzinie;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7) objęcie kandydata pieczą zastępczą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Ponadto, zgodnie z art. 6 ww. ustawy w postępowaniu rekrutacyjnym na rok szkolny 2014/2015, dodatkowe kryteria określa dyrektor publicznego przedszkola, w uzgodnieniu z burmistrzem. Liczbę punktów za kryteria określa dyrektor publicznego przedszkola, w uzgodnieniu z burmistrzem.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DODATKOWE KRYTERIA NABORU na rok szkolny 2014/2015 wraz z ich punktacją: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L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iczba zadeklarowanych godzin w karcie zgłoszenia (za każdą zadeklarowaną godzinę powyżej 5 godzin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dziennego pobytu w przedszkolu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2 pkt) – do uzyskania max</w:t>
      </w:r>
      <w:r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. 10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ziecko obojga rodziców/prawnych opiekunów  pracujących zawodowo, uczących się w trybie dziennym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: 6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ziecko, którego rodzeństwo kontynuować będzie edukację przedszkolną w tym przedszkolu: 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4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ziecko rodziców zamieszkujących w Gminie Krynica-Zdrój i rozliczających  podatek dochodowy od osób fizycznych we właściwym dla Gminy Krynica-Zdrój urzędzie skarbowym : 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4 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906E5">
        <w:rPr>
          <w:rFonts w:ascii="Times New Roman" w:hAnsi="Times New Roman" w:cs="Times New Roman"/>
          <w:i w:val="0"/>
          <w:sz w:val="24"/>
          <w:szCs w:val="24"/>
        </w:rPr>
        <w:lastRenderedPageBreak/>
        <w:t>Dziecko realizujące roczne przygotowanie przedszkolne zamieszkałe na terenie obwodu szkoły podstawowej na której znajduje się przedszkole</w:t>
      </w:r>
      <w:r w:rsidRPr="005906E5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: </w:t>
      </w:r>
      <w:r w:rsidRPr="005906E5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8 pkt</w:t>
      </w:r>
      <w:r w:rsidRPr="005906E5">
        <w:rPr>
          <w:rFonts w:ascii="Times New Roman" w:hAnsi="Times New Roman" w:cs="Times New Roman"/>
          <w:i w:val="0"/>
          <w:sz w:val="24"/>
          <w:szCs w:val="24"/>
          <w:lang w:eastAsia="pl-PL"/>
        </w:rPr>
        <w:t>.</w:t>
      </w:r>
    </w:p>
    <w:p w:rsidR="00B67B30" w:rsidRPr="000648F6" w:rsidRDefault="00B67B30" w:rsidP="00B67B30">
      <w:pPr>
        <w:jc w:val="both"/>
        <w:rPr>
          <w:rFonts w:ascii="Times New Roman" w:eastAsia="Times New Roman" w:hAnsi="Times New Roman" w:cs="Times New Roman"/>
          <w:iCs/>
          <w:color w:val="000000"/>
        </w:rPr>
      </w:pPr>
      <w:bookmarkStart w:id="0" w:name="_GoBack"/>
      <w:bookmarkEnd w:id="0"/>
      <w:r w:rsidRPr="000648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Maksymalna do zdobycia liczba punktów za kryteria dodatkowe wynosi 32. Jednocześnie proponuje się po 10 punktów dla każdego z kryteriów pierwszeństwa, wymienionych w ustawie o system oświaty.</w:t>
      </w:r>
      <w:r w:rsidRPr="000648F6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:rsidR="00B67B30" w:rsidRPr="000648F6" w:rsidRDefault="00B67B30" w:rsidP="00B67B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 xml:space="preserve">HARMONOGRAM REKRUTACJI </w:t>
      </w:r>
    </w:p>
    <w:p w:rsidR="00B67B30" w:rsidRPr="000648F6" w:rsidRDefault="00B67B30" w:rsidP="00B67B30">
      <w:pPr>
        <w:rPr>
          <w:rFonts w:ascii="Times New Roman" w:eastAsia="Times New Roman" w:hAnsi="Times New Roman" w:cs="Times New Roman"/>
          <w:sz w:val="24"/>
          <w:szCs w:val="24"/>
        </w:rPr>
      </w:pP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>Rodzaj czynności</w:t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b/>
          <w:sz w:val="24"/>
          <w:szCs w:val="24"/>
        </w:rPr>
        <w:tab/>
        <w:t>Terminy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przez rodziców wniosków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10.03.2014r – 31.03.2014r.</w:t>
      </w:r>
    </w:p>
    <w:p w:rsidR="00B67B30" w:rsidRPr="000648F6" w:rsidRDefault="00B67B30" w:rsidP="00B67B30">
      <w:p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wraz z załącznikami.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przez komisję rekrutacyjną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01.04.2014r – 04.04.2014r.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zawartych w oświadczeniach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przez rodziców.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komisji  rekrutacyjnej 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07.04.2014r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etap rekrutacji dzieci zakwalifikowanych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rekrutacyjnego.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komisji  rekrutacyjnej 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08.04.2014r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etap rekrutacji.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listy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10.04.2014r do godz. 15,00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zakwalifikowanych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niezakwalifikowanych</w:t>
      </w:r>
    </w:p>
    <w:p w:rsidR="00B67B30" w:rsidRPr="000648F6" w:rsidRDefault="00B67B30" w:rsidP="00B67B3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przez rodziców kandydatów</w:t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11.04.- 15.04.2014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do przedszkola woli</w:t>
      </w:r>
    </w:p>
    <w:p w:rsidR="00B67B30" w:rsidRPr="000648F6" w:rsidRDefault="00B67B30" w:rsidP="00B67B30">
      <w:pPr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F6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uczęszczania do przedszkola.</w:t>
      </w:r>
    </w:p>
    <w:p w:rsidR="00B67B30" w:rsidRPr="000648F6" w:rsidRDefault="00B67B30" w:rsidP="00B67B30">
      <w:pPr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648F6">
        <w:rPr>
          <w:rFonts w:ascii="Times New Roman" w:eastAsia="Times New Roman" w:hAnsi="Times New Roman" w:cs="Times New Roman"/>
          <w:sz w:val="24"/>
          <w:szCs w:val="24"/>
        </w:rPr>
        <w:t>Opublikowanie listy kandydatów przyjętych</w:t>
      </w:r>
      <w:r w:rsidRPr="000648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48F6">
        <w:rPr>
          <w:rFonts w:ascii="Times New Roman" w:eastAsia="Times New Roman" w:hAnsi="Times New Roman" w:cs="Times New Roman"/>
          <w:sz w:val="24"/>
          <w:szCs w:val="24"/>
        </w:rPr>
        <w:tab/>
        <w:t>16.04.2014r do godz. 15,00</w:t>
      </w:r>
      <w:r w:rsidRPr="000648F6">
        <w:rPr>
          <w:rFonts w:ascii="Times New Roman" w:eastAsia="Times New Roman" w:hAnsi="Times New Roman" w:cs="Times New Roman"/>
          <w:sz w:val="24"/>
          <w:szCs w:val="24"/>
        </w:rPr>
        <w:tab/>
        <w:t xml:space="preserve"> i nieprzyjętych.</w:t>
      </w:r>
    </w:p>
    <w:p w:rsidR="00B67B30" w:rsidRPr="000648F6" w:rsidRDefault="00B67B30" w:rsidP="00B67B30">
      <w:pPr>
        <w:rPr>
          <w:lang w:eastAsia="pl-PL"/>
        </w:rPr>
      </w:pPr>
    </w:p>
    <w:p w:rsidR="00A1764A" w:rsidRDefault="00A1764A"/>
    <w:sectPr w:rsidR="00A1764A" w:rsidSect="0097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6030"/>
    <w:multiLevelType w:val="hybridMultilevel"/>
    <w:tmpl w:val="938C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6001"/>
    <w:multiLevelType w:val="hybridMultilevel"/>
    <w:tmpl w:val="9656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7B30"/>
    <w:rsid w:val="00632BE1"/>
    <w:rsid w:val="00A1764A"/>
    <w:rsid w:val="00B6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B67B3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67B3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Company>SP1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1</cp:revision>
  <dcterms:created xsi:type="dcterms:W3CDTF">2014-03-13T08:23:00Z</dcterms:created>
  <dcterms:modified xsi:type="dcterms:W3CDTF">2014-03-13T08:24:00Z</dcterms:modified>
</cp:coreProperties>
</file>