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Pr="0093788B" w:rsidRDefault="00F91147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1147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050A51">
        <w:rPr>
          <w:rFonts w:ascii="Times New Roman" w:hAnsi="Times New Roman" w:cs="Times New Roman"/>
          <w:i/>
          <w:sz w:val="20"/>
          <w:szCs w:val="20"/>
        </w:rPr>
        <w:t>5</w:t>
      </w:r>
      <w:r w:rsidR="00F13F04">
        <w:rPr>
          <w:rFonts w:ascii="Times New Roman" w:hAnsi="Times New Roman" w:cs="Times New Roman"/>
          <w:i/>
          <w:sz w:val="20"/>
          <w:szCs w:val="20"/>
        </w:rPr>
        <w:t>.</w:t>
      </w:r>
      <w:r w:rsidRPr="00F91147">
        <w:rPr>
          <w:rFonts w:ascii="Times New Roman" w:hAnsi="Times New Roman" w:cs="Times New Roman"/>
          <w:i/>
          <w:sz w:val="20"/>
          <w:szCs w:val="20"/>
        </w:rPr>
        <w:t>6</w:t>
      </w:r>
      <w:r w:rsidR="00F13F04">
        <w:rPr>
          <w:rFonts w:ascii="Times New Roman" w:hAnsi="Times New Roman" w:cs="Times New Roman"/>
          <w:i/>
          <w:sz w:val="20"/>
          <w:szCs w:val="20"/>
        </w:rPr>
        <w:t>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59249A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ASORTYMENTOWE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541F80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41F8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C95ECB" w:rsidRPr="00541F80">
        <w:rPr>
          <w:rFonts w:ascii="Times New Roman" w:hAnsi="Times New Roman" w:cs="Times New Roman"/>
          <w:b/>
          <w:sz w:val="24"/>
          <w:szCs w:val="24"/>
        </w:rPr>
        <w:t>6</w:t>
      </w:r>
      <w:r w:rsidRPr="00541F80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170AAC">
        <w:rPr>
          <w:rFonts w:ascii="Times New Roman" w:eastAsia="Arial" w:hAnsi="Times New Roman" w:cs="Times New Roman"/>
          <w:b/>
        </w:rPr>
        <w:t>Dostawa mleka i produktów mleczarskich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5"/>
        <w:gridCol w:w="4592"/>
        <w:gridCol w:w="503"/>
        <w:gridCol w:w="1140"/>
        <w:gridCol w:w="1269"/>
        <w:gridCol w:w="1271"/>
      </w:tblGrid>
      <w:tr w:rsidR="00EA372C" w:rsidRPr="00817147" w:rsidTr="008756DB">
        <w:trPr>
          <w:trHeight w:val="38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817147" w:rsidRDefault="00EA372C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817147" w:rsidRDefault="00EA372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817147" w:rsidRDefault="00EA372C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817147" w:rsidRDefault="00EA372C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817147" w:rsidRDefault="00EA372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817147" w:rsidRDefault="00EA372C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Default="00CD0FDB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Gminne Przedszkole Nr 2 w </w:t>
            </w:r>
            <w:r w:rsidR="00EA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Krynicy-Zdroju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Zespół Szkolno-Przedszkolny Nr 1 w Krynicy-Zdroju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Szkoła Podstawowa Nr 2 w Krynicy-Zdroju</w:t>
            </w:r>
          </w:p>
        </w:tc>
      </w:tr>
      <w:tr w:rsidR="00EA372C" w:rsidRPr="00817147" w:rsidTr="008756DB">
        <w:trPr>
          <w:trHeight w:val="251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817147" w:rsidRDefault="00EA372C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817147" w:rsidRDefault="00EA372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817147" w:rsidRDefault="00EA372C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73491C" w:rsidRDefault="00EA372C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Jogurt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Jogobella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produkt równoważny do picia </w:t>
            </w: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150 g typu gratka 170 g zakręcany smak truskawka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73491C" w:rsidRDefault="00EA372C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73491C" w:rsidRDefault="00EA372C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Jogurt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Jogobella</w:t>
            </w:r>
            <w:proofErr w:type="spellEnd"/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równoważny </w:t>
            </w: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150 g różne smaki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73491C" w:rsidRDefault="00EA372C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9763B3" w:rsidRDefault="00EA372C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kremowy z chrupkami czekoladowymi, musem owocowym lub kawałkami czekolady. Typu Fantazja lub równoważny op</w:t>
            </w:r>
            <w:bookmarkStart w:id="0" w:name="_GoBack"/>
            <w:bookmarkEnd w:id="0"/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≥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9763B3" w:rsidRDefault="00EA372C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431434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E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naturalny 2%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–butelka plastikowa PET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73491C" w:rsidRDefault="00EA372C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Jogurt typu Grecki – opak. 400 g lub produkt równoważny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73491C" w:rsidRDefault="00EA372C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73491C" w:rsidRDefault="00EA372C" w:rsidP="00C1329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Jogurt typu </w:t>
            </w:r>
            <w:proofErr w:type="spellStart"/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Mlekowita</w:t>
            </w:r>
            <w:proofErr w:type="spellEnd"/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 250 g różne smaki, zakręcany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73491C" w:rsidRDefault="00EA372C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9763B3" w:rsidRDefault="00EA372C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Kefir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2% tłuszczu, kubek 400ml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9763B3" w:rsidRDefault="00EA372C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9763B3" w:rsidRDefault="00EA372C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Krem czekoladowy na bazie śmietanki z orzechami laskowymi, typu Monte lub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ównoważny, opak. jednostkowe ≥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9763B3" w:rsidRDefault="00EA372C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Margaryna Rama </w:t>
            </w:r>
            <w:proofErr w:type="spellStart"/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o zmniejszonej zawartości tłuszczu (60%),</w:t>
            </w:r>
            <w:r w:rsidR="0020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 niezbędne kwasy tłuszczowe Omega 3i6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Margaryna typu Palma lub produkt równoważny, op. 250 g, skład: oleje roślinne – słonecznikowy i rzepakowy w zmiennych proporcjach, palmowy 15,9%, tłuszcz roślinny rzepakowy częściowo uwodorniony, woda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Masło extra, 82 % tłuszczu, skład: śmietanka pasteryzowana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bez olejów roślinnych,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op.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fo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lia aluminiowa z nadrukiem,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 kcal/100 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96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9763B3" w:rsidRDefault="00EA372C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Masło Roślinne, opakowanie 500 g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9763B3" w:rsidRDefault="00EA372C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B86236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E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C1329A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 2%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pasteryzowane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73491C" w:rsidRDefault="00EA372C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Mleko 2% UHT karton 1l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73491C" w:rsidRDefault="00EA372C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73491C" w:rsidRDefault="00EA372C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Mleko 3,2% UHT, karton 1l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73491C" w:rsidRDefault="00EA372C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9763B3" w:rsidRDefault="00EA372C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w proszku pełne 26 % tłuszczu, opak. max 1 kg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9763B3" w:rsidRDefault="00EA372C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7E3E1D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9763B3" w:rsidRDefault="00EA372C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Pudding o smaku waniliowym lub czekoladowym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9763B3" w:rsidRDefault="00EA372C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Mozzarella</w:t>
            </w:r>
            <w:proofErr w:type="spellEnd"/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2kg (blok)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9763B3" w:rsidRDefault="00EA372C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topiony, różne smaki - opakowanie 100 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9763B3" w:rsidRDefault="00EA372C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444FA2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pełnotłusty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tłuszczu/100 typu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Edamski lub inny produkt równoważny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pełnotłusty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 tłuszczu/100 typu Gouda lub inny produkt równoważny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73491C" w:rsidRDefault="00EA372C" w:rsidP="0043641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topiony kremowy op.100 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73491C" w:rsidRDefault="00EA372C" w:rsidP="004364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9763B3" w:rsidRDefault="00EA372C" w:rsidP="0043641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Śmietana 12%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250g do zup i sosów UHT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9763B3" w:rsidRDefault="00EA372C" w:rsidP="004364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18 % kubek plastikowy 400 ml, 186 kcal/100 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30 % UHT, karton 0,5 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półtłusty, 3 x mielony, zaw. tłuszczu 4 %, op. 1 kg, wiaderko plastikowe, 122 kcal/100 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EA372C" w:rsidRPr="00817147" w:rsidTr="008756DB">
        <w:trPr>
          <w:trHeight w:val="69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243F9D" w:rsidRDefault="00EA372C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C" w:rsidRPr="00B96204" w:rsidRDefault="00EA372C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półtłusty, zaw. tłuszczu 4 %, wg wagi, pergamin, 122 kcal/100g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2C" w:rsidRPr="00B96204" w:rsidRDefault="00EA372C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C05742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2C" w:rsidRPr="00817147" w:rsidRDefault="00EA372C" w:rsidP="00EA372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042E" w:rsidRDefault="00737DF5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Mleko i produkty mleczarskie nie mogą posiadać obcych posmaków, zapachów, smaków np. gorzkiego, mocno kwaśnego, stęchłego, mdłego. Nie mogą być zanieczyszczone organicznie czy mechanicznie, posiadać objawów pleśni, nadpsucia</w:t>
      </w:r>
      <w:r w:rsidR="005477CC">
        <w:rPr>
          <w:rFonts w:ascii="Times New Roman" w:hAnsi="Times New Roman" w:cs="Times New Roman"/>
          <w:sz w:val="24"/>
          <w:szCs w:val="24"/>
        </w:rPr>
        <w:t xml:space="preserve">. Produkty nie mogą być zdeformowane, </w:t>
      </w:r>
      <w:r w:rsidR="00346774">
        <w:rPr>
          <w:rFonts w:ascii="Times New Roman" w:hAnsi="Times New Roman" w:cs="Times New Roman"/>
          <w:sz w:val="24"/>
          <w:szCs w:val="24"/>
        </w:rPr>
        <w:t>z</w:t>
      </w:r>
      <w:r w:rsidR="005477CC">
        <w:rPr>
          <w:rFonts w:ascii="Times New Roman" w:hAnsi="Times New Roman" w:cs="Times New Roman"/>
          <w:sz w:val="24"/>
          <w:szCs w:val="24"/>
        </w:rPr>
        <w:t xml:space="preserve">gniecione, porozrywane, zawierać obcych ciał żywych ani martwych oraz ich pozostałości. Wszystkie wyroby </w:t>
      </w:r>
      <w:r w:rsidR="00346774">
        <w:rPr>
          <w:rFonts w:ascii="Times New Roman" w:hAnsi="Times New Roman" w:cs="Times New Roman"/>
          <w:sz w:val="24"/>
          <w:szCs w:val="24"/>
        </w:rPr>
        <w:t>muszą mieć oznakowan</w:t>
      </w:r>
      <w:r w:rsidR="005477CC">
        <w:rPr>
          <w:rFonts w:ascii="Times New Roman" w:hAnsi="Times New Roman" w:cs="Times New Roman"/>
          <w:sz w:val="24"/>
          <w:szCs w:val="24"/>
        </w:rPr>
        <w:t>e opakowanie.</w:t>
      </w:r>
    </w:p>
    <w:p w:rsidR="005477CC" w:rsidRDefault="005477CC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w godzinach od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(w dni robocze od poniedziałku do piątku) po uprzednim telefonicznym, pisemnym lub elektronicznym zamówieni</w:t>
      </w:r>
      <w:r w:rsidR="00BB7E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złożonym z jednodniowym wyprzedzeniem.</w:t>
      </w:r>
    </w:p>
    <w:p w:rsidR="000F79B3" w:rsidRPr="000A042E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12" w:rsidRDefault="00436412" w:rsidP="00C65130">
      <w:r>
        <w:separator/>
      </w:r>
    </w:p>
  </w:endnote>
  <w:endnote w:type="continuationSeparator" w:id="0">
    <w:p w:rsidR="00436412" w:rsidRDefault="00436412" w:rsidP="00C6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2" w:rsidRDefault="000134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A6" w:rsidRPr="002C18A6" w:rsidRDefault="002C18A6" w:rsidP="002C18A6">
    <w:pPr>
      <w:pStyle w:val="Stopka"/>
      <w:ind w:left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Dostawa artykułów żywnościowych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2" w:rsidRDefault="000134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12" w:rsidRDefault="00436412" w:rsidP="00C65130">
      <w:r>
        <w:separator/>
      </w:r>
    </w:p>
  </w:footnote>
  <w:footnote w:type="continuationSeparator" w:id="0">
    <w:p w:rsidR="00436412" w:rsidRDefault="00436412" w:rsidP="00C6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2" w:rsidRDefault="000134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12" w:rsidRDefault="00013412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436412">
      <w:rPr>
        <w:rFonts w:ascii="Times New Roman" w:hAnsi="Times New Roman"/>
        <w:b/>
        <w:sz w:val="16"/>
        <w:szCs w:val="16"/>
      </w:rPr>
      <w:t>/271/1/2018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2" w:rsidRDefault="000134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996"/>
    <w:multiLevelType w:val="hybridMultilevel"/>
    <w:tmpl w:val="257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30"/>
    <w:rsid w:val="00004615"/>
    <w:rsid w:val="00013412"/>
    <w:rsid w:val="00050A51"/>
    <w:rsid w:val="0008128C"/>
    <w:rsid w:val="00092FF7"/>
    <w:rsid w:val="00095F66"/>
    <w:rsid w:val="000A042E"/>
    <w:rsid w:val="000D3BD5"/>
    <w:rsid w:val="000F623E"/>
    <w:rsid w:val="000F79B3"/>
    <w:rsid w:val="001010E4"/>
    <w:rsid w:val="00110663"/>
    <w:rsid w:val="00120C08"/>
    <w:rsid w:val="001451B2"/>
    <w:rsid w:val="00170AAC"/>
    <w:rsid w:val="001A7467"/>
    <w:rsid w:val="001C1DAE"/>
    <w:rsid w:val="001E7AF8"/>
    <w:rsid w:val="002062BB"/>
    <w:rsid w:val="002219F9"/>
    <w:rsid w:val="00243F9D"/>
    <w:rsid w:val="0026531F"/>
    <w:rsid w:val="0029360B"/>
    <w:rsid w:val="00297824"/>
    <w:rsid w:val="002C18A6"/>
    <w:rsid w:val="002E6D61"/>
    <w:rsid w:val="002F5579"/>
    <w:rsid w:val="0033291E"/>
    <w:rsid w:val="00341ED2"/>
    <w:rsid w:val="00343305"/>
    <w:rsid w:val="00346774"/>
    <w:rsid w:val="003529DF"/>
    <w:rsid w:val="003568D1"/>
    <w:rsid w:val="00383EDE"/>
    <w:rsid w:val="0039669C"/>
    <w:rsid w:val="003B4ACA"/>
    <w:rsid w:val="00400060"/>
    <w:rsid w:val="00431434"/>
    <w:rsid w:val="00436412"/>
    <w:rsid w:val="00444FA2"/>
    <w:rsid w:val="00482758"/>
    <w:rsid w:val="004C0D4C"/>
    <w:rsid w:val="004C22AC"/>
    <w:rsid w:val="00541F80"/>
    <w:rsid w:val="0054318B"/>
    <w:rsid w:val="00543F1B"/>
    <w:rsid w:val="005477CC"/>
    <w:rsid w:val="00552DE2"/>
    <w:rsid w:val="0056764C"/>
    <w:rsid w:val="0059249A"/>
    <w:rsid w:val="00613D7D"/>
    <w:rsid w:val="00615A2B"/>
    <w:rsid w:val="006629AD"/>
    <w:rsid w:val="006F06BA"/>
    <w:rsid w:val="0072570E"/>
    <w:rsid w:val="00737DF5"/>
    <w:rsid w:val="007635C5"/>
    <w:rsid w:val="007C11B7"/>
    <w:rsid w:val="007C16A8"/>
    <w:rsid w:val="007E3E1D"/>
    <w:rsid w:val="00817147"/>
    <w:rsid w:val="00862467"/>
    <w:rsid w:val="008756DB"/>
    <w:rsid w:val="008965F3"/>
    <w:rsid w:val="008B5E9B"/>
    <w:rsid w:val="008E7728"/>
    <w:rsid w:val="0093788B"/>
    <w:rsid w:val="00945ADE"/>
    <w:rsid w:val="0097328F"/>
    <w:rsid w:val="009F4DAC"/>
    <w:rsid w:val="009F51AC"/>
    <w:rsid w:val="00A95570"/>
    <w:rsid w:val="00AA616D"/>
    <w:rsid w:val="00AD0E64"/>
    <w:rsid w:val="00B00A30"/>
    <w:rsid w:val="00B42478"/>
    <w:rsid w:val="00B54286"/>
    <w:rsid w:val="00B660DA"/>
    <w:rsid w:val="00B86236"/>
    <w:rsid w:val="00B96204"/>
    <w:rsid w:val="00B966EF"/>
    <w:rsid w:val="00BB7EF1"/>
    <w:rsid w:val="00BC3F89"/>
    <w:rsid w:val="00BD6472"/>
    <w:rsid w:val="00C05742"/>
    <w:rsid w:val="00C1329A"/>
    <w:rsid w:val="00C21797"/>
    <w:rsid w:val="00C41EE5"/>
    <w:rsid w:val="00C44F45"/>
    <w:rsid w:val="00C65130"/>
    <w:rsid w:val="00C95ECB"/>
    <w:rsid w:val="00CA2D34"/>
    <w:rsid w:val="00CB25C4"/>
    <w:rsid w:val="00CC671C"/>
    <w:rsid w:val="00CD0FDB"/>
    <w:rsid w:val="00CF23D8"/>
    <w:rsid w:val="00CF525A"/>
    <w:rsid w:val="00D02ED7"/>
    <w:rsid w:val="00D06F69"/>
    <w:rsid w:val="00D45259"/>
    <w:rsid w:val="00D91382"/>
    <w:rsid w:val="00E4653D"/>
    <w:rsid w:val="00E53838"/>
    <w:rsid w:val="00E67001"/>
    <w:rsid w:val="00EA372C"/>
    <w:rsid w:val="00EB3220"/>
    <w:rsid w:val="00EC0030"/>
    <w:rsid w:val="00F13F04"/>
    <w:rsid w:val="00F1754F"/>
    <w:rsid w:val="00F177C0"/>
    <w:rsid w:val="00F40748"/>
    <w:rsid w:val="00F84829"/>
    <w:rsid w:val="00F91147"/>
    <w:rsid w:val="00FA0707"/>
    <w:rsid w:val="00FA7EF4"/>
    <w:rsid w:val="00FE0AED"/>
    <w:rsid w:val="00FF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90</cp:revision>
  <cp:lastPrinted>2017-10-27T12:32:00Z</cp:lastPrinted>
  <dcterms:created xsi:type="dcterms:W3CDTF">2017-10-27T11:32:00Z</dcterms:created>
  <dcterms:modified xsi:type="dcterms:W3CDTF">2018-12-13T10:16:00Z</dcterms:modified>
</cp:coreProperties>
</file>