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15" w:rsidRDefault="00B07215" w:rsidP="00B07215">
      <w:pPr>
        <w:pStyle w:val="Tekstpodstawowy3"/>
        <w:tabs>
          <w:tab w:val="clear" w:pos="540"/>
        </w:tabs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Zarządzenie dyrektora szkoły</w:t>
      </w:r>
    </w:p>
    <w:p w:rsidR="00B07215" w:rsidRDefault="00B07215" w:rsidP="00B07215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Zarządzenie Dyrektora Zespołu Szkolno-Przedszkolnego Nr 1 w Krynicy-Zdroju Nr 11/2016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 dnia 30 sierpnia 2016 roku.</w:t>
      </w:r>
    </w:p>
    <w:p w:rsidR="00B07215" w:rsidRDefault="00B07215" w:rsidP="00B0721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określenia szczegółowych warunków korzystania przez uczniów </w:t>
      </w:r>
      <w:r>
        <w:rPr>
          <w:rFonts w:ascii="Arial" w:hAnsi="Arial" w:cs="Arial"/>
          <w:b/>
        </w:rPr>
        <w:br/>
        <w:t>z bezpłatnych podręczników lub materiałów edukacyjnych.</w:t>
      </w:r>
    </w:p>
    <w:p w:rsidR="00B07215" w:rsidRDefault="00B07215" w:rsidP="00B0721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art.22ak ust.2 ustawy z dnia 7 września 1991r. o systemie oświaty  </w:t>
      </w:r>
      <w:r>
        <w:rPr>
          <w:rFonts w:ascii="Arial" w:hAnsi="Arial" w:cs="Arial"/>
          <w:sz w:val="18"/>
          <w:szCs w:val="18"/>
        </w:rPr>
        <w:br/>
        <w:t>(</w:t>
      </w:r>
      <w:proofErr w:type="spellStart"/>
      <w:r>
        <w:rPr>
          <w:rFonts w:ascii="Arial" w:hAnsi="Arial" w:cs="Arial"/>
          <w:sz w:val="18"/>
          <w:szCs w:val="18"/>
        </w:rPr>
        <w:t>Dz.U</w:t>
      </w:r>
      <w:proofErr w:type="spellEnd"/>
      <w:r>
        <w:rPr>
          <w:rFonts w:ascii="Arial" w:hAnsi="Arial" w:cs="Arial"/>
          <w:sz w:val="18"/>
          <w:szCs w:val="18"/>
        </w:rPr>
        <w:t xml:space="preserve">. z 2004r. Nr 256, poz.2572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zarządza się, co  następuje:</w:t>
      </w:r>
    </w:p>
    <w:p w:rsidR="00B07215" w:rsidRDefault="00B07215" w:rsidP="00B0721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</w:t>
      </w:r>
    </w:p>
    <w:p w:rsidR="00B07215" w:rsidRDefault="00B07215" w:rsidP="00B0721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celu zapewnienia co najmniej trzyletniego okresu używania podręczników lub materiałów edukacyjnych określa się szczegółowe warunki korzystania z podręczników lub materiałów edukacyjnych przez uczniów </w:t>
      </w:r>
      <w:r>
        <w:rPr>
          <w:rFonts w:ascii="Arial" w:hAnsi="Arial" w:cs="Arial"/>
          <w:sz w:val="18"/>
          <w:szCs w:val="18"/>
        </w:rPr>
        <w:br/>
        <w:t>Zespołu Szkolno-Przedszkolnego Nr 1 w Krynicy-Zdroju.</w:t>
      </w:r>
    </w:p>
    <w:p w:rsidR="00B07215" w:rsidRDefault="00B07215" w:rsidP="00B07215">
      <w:pPr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2</w:t>
      </w:r>
    </w:p>
    <w:p w:rsidR="00B07215" w:rsidRDefault="00B07215" w:rsidP="00B0721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Ilekroć w zarządzeniu jest mowa o:</w:t>
      </w:r>
    </w:p>
    <w:p w:rsidR="00B07215" w:rsidRDefault="00B07215" w:rsidP="00B072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szkole    –  należy przez to rozumieć Zespół Szkolno-Przedszkolny Nr 1 w Krynicy-Zdroju;</w:t>
      </w:r>
    </w:p>
    <w:p w:rsidR="00B07215" w:rsidRDefault="00B07215" w:rsidP="00B072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uczniu – należy przez to rozumieć ucznia realizującego obowiązek szkolny – zapisanego </w:t>
      </w:r>
      <w:r>
        <w:rPr>
          <w:rFonts w:ascii="Arial" w:hAnsi="Arial" w:cs="Arial"/>
          <w:sz w:val="18"/>
          <w:szCs w:val="18"/>
        </w:rPr>
        <w:br/>
        <w:t>w księdze uczniów Zespołu Szkolno-Przedszkolnego Nr 1 w Krynicy-Zdroju;</w:t>
      </w:r>
    </w:p>
    <w:p w:rsidR="00B07215" w:rsidRDefault="00B07215" w:rsidP="00B072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rodzicu ucznia  – należy także przez to rozumieć opiekuna prawnego;</w:t>
      </w:r>
    </w:p>
    <w:p w:rsidR="00B07215" w:rsidRDefault="00B07215" w:rsidP="00B072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podręcznikach – należy przez to rozumieć podręczniki, w tym podręczniki danego języka obcego nowożytnego, materiały edukacyjne do zajęć z danego języka obcego nowożytnego;</w:t>
      </w:r>
    </w:p>
    <w:p w:rsidR="00B07215" w:rsidRDefault="00B07215" w:rsidP="00B072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organie prowadzącym – należy przez to rozumieć gminę Krynica-Zdrój.</w:t>
      </w:r>
    </w:p>
    <w:p w:rsidR="00B07215" w:rsidRDefault="00B07215" w:rsidP="00B0721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3</w:t>
      </w:r>
    </w:p>
    <w:p w:rsidR="00B07215" w:rsidRDefault="00B07215" w:rsidP="00B07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Podręczniki, w tym podręczniki do zajęć edukacyjnych danego języka obcego nowożytnego, materiały edukacyjne do zajęć z danego języka obcego nowożytnego są własnością organu prowadzącego szkołę </w:t>
      </w:r>
      <w:r>
        <w:rPr>
          <w:rFonts w:ascii="Arial" w:hAnsi="Arial" w:cs="Arial"/>
          <w:sz w:val="18"/>
          <w:szCs w:val="18"/>
        </w:rPr>
        <w:br/>
        <w:t>i znajdują się w zasobach biblioteki szkolnej.</w:t>
      </w:r>
    </w:p>
    <w:p w:rsidR="00B07215" w:rsidRDefault="00B07215" w:rsidP="00B07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Podręczniki, w tym podręczniki do zajęć edukacyjnych danego języka obcego nowożytnego, materiały edukacyjne do zajęć z danego języka obcego nowożytnego są wypożyczane (użyczane) uczniom szkoły </w:t>
      </w:r>
      <w:r>
        <w:rPr>
          <w:rFonts w:ascii="Arial" w:hAnsi="Arial" w:cs="Arial"/>
          <w:sz w:val="18"/>
          <w:szCs w:val="18"/>
        </w:rPr>
        <w:br/>
        <w:t>na okres danego roku szkolnego.</w:t>
      </w:r>
    </w:p>
    <w:p w:rsidR="00B07215" w:rsidRDefault="00B07215" w:rsidP="00B07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Wyposażenia (użyczenia) podręczników dokonuje nauczyciel – bibliotekarz biblioteki szkolnej </w:t>
      </w:r>
      <w:r>
        <w:rPr>
          <w:rFonts w:ascii="Arial" w:hAnsi="Arial" w:cs="Arial"/>
          <w:sz w:val="18"/>
          <w:szCs w:val="18"/>
        </w:rPr>
        <w:br/>
        <w:t>na podstawie imiennej listy uczniów sporządzonej przez wychowawcę klasy.</w:t>
      </w:r>
    </w:p>
    <w:p w:rsidR="00B07215" w:rsidRDefault="00B07215" w:rsidP="00B07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Podręczniki na dany rok szkolny są wypożyczane w dniu (dniach)  i w godzinach uzgodnionych pomiędzy nauczycielem – bibliotekarzem biblioteki szkolnej a wychowawcą klasy. </w:t>
      </w:r>
    </w:p>
    <w:p w:rsidR="00B07215" w:rsidRDefault="00B07215" w:rsidP="00B07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Przepis ust.3 stosuje się odpowiednio do zwrotu podręczników.    </w:t>
      </w:r>
    </w:p>
    <w:p w:rsidR="00B07215" w:rsidRDefault="00B07215" w:rsidP="00B07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Podręczniki są wypożyczane (użyczane) uczniom w okresie dwóch tygodni, od dnia rozpoczęcia rocznych zajęć dydaktycznych w danym roku szkolnym.</w:t>
      </w:r>
      <w:r>
        <w:rPr>
          <w:rFonts w:ascii="Arial" w:hAnsi="Arial" w:cs="Arial"/>
          <w:sz w:val="18"/>
          <w:szCs w:val="18"/>
        </w:rPr>
        <w:t xml:space="preserve"> Wypożyczenie podręcznika może nastąpić także w innym terminie, w trakcie danego roku szkolnego.</w:t>
      </w:r>
    </w:p>
    <w:p w:rsidR="00B07215" w:rsidRDefault="00B07215" w:rsidP="00B07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Podręczniki są wypożyczane (użyczane) uczniom po zawarciu umowy przez rodzica umowy użyczenia podręcznika, której jeden podpisany egzemplarz na czas użyczenia przechowuje się w bibliotece szkolnej.</w:t>
      </w:r>
    </w:p>
    <w:p w:rsidR="00B07215" w:rsidRDefault="00B07215" w:rsidP="00B07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Wzór umowy, zawieranej pomiędzy szkołą a  rodzicem, określającej wzajemne prawa i obowiązki stron stanowi załącznik do niniejszego zarządzenia.</w:t>
      </w:r>
    </w:p>
    <w:p w:rsidR="00B07215" w:rsidRDefault="00B07215" w:rsidP="00B072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zebranie od rodziców podpisanych umów użyczenia odpowiedzialny jest nauczyciel wychowawca, który po jednym egzemplarzu tych umów przekazuje niezwłocznie do biblioteki szkolnej.</w:t>
      </w:r>
    </w:p>
    <w:p w:rsidR="00B07215" w:rsidRDefault="00B07215" w:rsidP="00B0721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  <w:t>§ 4</w:t>
      </w:r>
    </w:p>
    <w:p w:rsidR="00B07215" w:rsidRDefault="00B07215" w:rsidP="00B0721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Podręczniki podlegają zwrotowi do biblioteki szkolnej  w przypadku, gdy uczeń z różnych powodów </w:t>
      </w:r>
      <w:r>
        <w:rPr>
          <w:rFonts w:ascii="Arial" w:hAnsi="Arial" w:cs="Arial"/>
          <w:sz w:val="18"/>
          <w:szCs w:val="18"/>
        </w:rPr>
        <w:br/>
        <w:t>zostaje wykreślony z księgi ewidencji uczniów szkoły.</w:t>
      </w:r>
    </w:p>
    <w:p w:rsidR="00B07215" w:rsidRDefault="00B07215" w:rsidP="00B0721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5</w:t>
      </w:r>
    </w:p>
    <w:p w:rsidR="00B07215" w:rsidRDefault="00B07215" w:rsidP="00B0721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 zakończeniu rocznych zajęć dydaktycznych w szkole uczniowie zwracają podręczniki </w:t>
      </w:r>
      <w:r>
        <w:rPr>
          <w:rFonts w:ascii="Arial" w:hAnsi="Arial" w:cs="Arial"/>
          <w:sz w:val="18"/>
          <w:szCs w:val="18"/>
        </w:rPr>
        <w:br/>
        <w:t xml:space="preserve">do biblioteki szkolnej. Zwrot następuję nie później niż do ostatniego dnia nauki w danym roku szkolnym. </w:t>
      </w:r>
    </w:p>
    <w:p w:rsidR="00B07215" w:rsidRDefault="00B07215" w:rsidP="00B07215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Uczniowie przystępujący do egzaminów klasyfikacyjnych lub poprawkowych zwracają podręcznik nie później niż do końca sierpnia danego roku.</w:t>
      </w:r>
    </w:p>
    <w:p w:rsidR="00B07215" w:rsidRDefault="00B07215" w:rsidP="00B0721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Nadzór nad realizacją zadania, o którym mowa w ust.1, wykonuje nauczyciel wychowawca ucznia oraz nauczyciel – bibliotekarz biblioteki szkolnej.</w:t>
      </w:r>
    </w:p>
    <w:p w:rsidR="00B07215" w:rsidRDefault="00B07215" w:rsidP="00B0721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Podczas dokonywania zwrotu podręcznika do biblioteki szkolnej nauczyciele, o których mowa </w:t>
      </w:r>
      <w:r>
        <w:rPr>
          <w:rFonts w:ascii="Arial" w:hAnsi="Arial" w:cs="Arial"/>
          <w:sz w:val="18"/>
          <w:szCs w:val="18"/>
        </w:rPr>
        <w:br/>
        <w:t>w ust.2, dokonują oględzin podręcznika i określają stopień jego zużycia.</w:t>
      </w:r>
    </w:p>
    <w:p w:rsidR="00B07215" w:rsidRDefault="00B07215" w:rsidP="00B0721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zgubienia podręcznika, znacznego zużycia bądź jego zniszczenia, rodzice są zobowiązani </w:t>
      </w:r>
      <w:r>
        <w:rPr>
          <w:rFonts w:ascii="Arial" w:hAnsi="Arial" w:cs="Arial"/>
          <w:sz w:val="18"/>
          <w:szCs w:val="18"/>
        </w:rPr>
        <w:br/>
        <w:t xml:space="preserve">do zwrotu kosztów zakupu nowego podręcznika lub materiału edukacyjnego. </w:t>
      </w:r>
      <w:r>
        <w:rPr>
          <w:rFonts w:ascii="Arial" w:hAnsi="Arial" w:cs="Arial"/>
          <w:sz w:val="18"/>
          <w:szCs w:val="18"/>
        </w:rPr>
        <w:br/>
        <w:t xml:space="preserve">Szczegółowe zasady określają przepisy  MEN.      </w:t>
      </w:r>
      <w:r>
        <w:rPr>
          <w:rFonts w:ascii="Arial" w:hAnsi="Arial" w:cs="Arial"/>
          <w:b/>
          <w:i/>
          <w:sz w:val="18"/>
          <w:szCs w:val="18"/>
        </w:rPr>
        <w:t>Załącznik do Zarządzenia Nr 1</w:t>
      </w:r>
      <w:r>
        <w:rPr>
          <w:rFonts w:ascii="Arial" w:hAnsi="Arial" w:cs="Arial"/>
          <w:sz w:val="18"/>
          <w:szCs w:val="18"/>
        </w:rPr>
        <w:br/>
        <w:t>Przepisy umowy użyczenia stosuje się odpowiednio.</w:t>
      </w:r>
    </w:p>
    <w:p w:rsidR="00B07215" w:rsidRDefault="00B07215" w:rsidP="00B07215">
      <w:pPr>
        <w:pStyle w:val="Akapitzlist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Przepis ust.4 nie ma zastosowania, w przypadku zwrotu podręcznika po jego trzyletnim użytkowaniu.</w:t>
      </w:r>
    </w:p>
    <w:p w:rsidR="00B07215" w:rsidRDefault="00B07215" w:rsidP="00B0721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6</w:t>
      </w:r>
    </w:p>
    <w:p w:rsidR="00B07215" w:rsidRDefault="00B07215" w:rsidP="00B072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Uczniowie mają obowiązek używania podręcznika zgodnie z jego przeznaczeniem, zachowania troski o jego walor użytkowy i estetyczny, chronienia go przed zniszczeniem bądź zagubieniem.</w:t>
      </w:r>
    </w:p>
    <w:p w:rsidR="00B07215" w:rsidRDefault="00B07215" w:rsidP="00B072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zniszczenia lub zagubienia podręcznika uczeń lub jego rodzic zobowiązany jest poinformować nauczyciela wychowawcę i nauczyciela – bibliotekarza biblioteki szkolnej.</w:t>
      </w:r>
    </w:p>
    <w:p w:rsidR="00B07215" w:rsidRDefault="00B07215" w:rsidP="00B0721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§7</w:t>
      </w:r>
    </w:p>
    <w:p w:rsidR="00B07215" w:rsidRDefault="00B07215" w:rsidP="00B0721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nauczycieli wychowawców do zapoznania uczniów i ich rodziców z niniejszym zarządzeniem. </w:t>
      </w:r>
    </w:p>
    <w:p w:rsidR="00B07215" w:rsidRDefault="00B07215" w:rsidP="00B0721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8</w:t>
      </w:r>
    </w:p>
    <w:p w:rsidR="00B07215" w:rsidRDefault="00B07215" w:rsidP="00B0721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Zarządzanie stosuje się do:</w:t>
      </w:r>
    </w:p>
    <w:p w:rsidR="00B07215" w:rsidRDefault="00B07215" w:rsidP="00B0721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uczniów klas I szkoły podstawowej – w roku szkolnym 2014/2015;</w:t>
      </w:r>
    </w:p>
    <w:p w:rsidR="00B07215" w:rsidRDefault="00B07215" w:rsidP="00B0721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uczniów klas I, II i IV szkoły podstawowej oraz uczniów klas I gimnazjum – w roku szkolnym 2015/2016;</w:t>
      </w:r>
    </w:p>
    <w:p w:rsidR="00B07215" w:rsidRDefault="00B07215" w:rsidP="00B0721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uczniów klas I – V szkoły podstawowej oraz uczniów klas I-II gimnazjum  – w roku szkolnym 2016/2017.</w:t>
      </w:r>
    </w:p>
    <w:p w:rsidR="00B07215" w:rsidRDefault="00B07215" w:rsidP="00B0721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Począwszy od roku szkolnego 2017/2018  zarządzenie stosuje się do wszystkich uczniów szkoły podstawowej oraz wszystkich uczniów gimnazjum.</w:t>
      </w:r>
    </w:p>
    <w:p w:rsidR="00B07215" w:rsidRDefault="00B07215" w:rsidP="00B0721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§ 9</w:t>
      </w:r>
    </w:p>
    <w:p w:rsidR="00B07215" w:rsidRDefault="00B07215" w:rsidP="00B0721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Zarządzenie podlega ogłoszeniu na szkolnej tablicy ogłoszeń oraz na stronie Internetowej szkoły.</w:t>
      </w:r>
    </w:p>
    <w:p w:rsidR="00B07215" w:rsidRDefault="00B07215" w:rsidP="00B0721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§ 10</w:t>
      </w:r>
    </w:p>
    <w:p w:rsidR="00B07215" w:rsidRDefault="00B07215" w:rsidP="00B0721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Zarządzenie wchodzi w życie z dniem podpisania. </w:t>
      </w:r>
    </w:p>
    <w:p w:rsidR="00B07215" w:rsidRDefault="00B07215" w:rsidP="00B07215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07215" w:rsidRDefault="00B07215" w:rsidP="00B07215">
      <w:pPr>
        <w:ind w:left="6372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Antoni Głąb</w:t>
      </w:r>
      <w:r>
        <w:rPr>
          <w:rFonts w:ascii="Arial" w:hAnsi="Arial" w:cs="Arial"/>
          <w:sz w:val="18"/>
          <w:szCs w:val="18"/>
        </w:rPr>
        <w:br/>
        <w:t>……………………………..</w:t>
      </w:r>
    </w:p>
    <w:p w:rsidR="009B52C0" w:rsidRPr="00B07215" w:rsidRDefault="00B07215" w:rsidP="00B07215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Dyrektor szkoły</w:t>
      </w:r>
    </w:p>
    <w:sectPr w:rsidR="009B52C0" w:rsidRPr="00B07215" w:rsidSect="00B0721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5A"/>
    <w:multiLevelType w:val="hybridMultilevel"/>
    <w:tmpl w:val="062E5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71DE3"/>
    <w:multiLevelType w:val="hybridMultilevel"/>
    <w:tmpl w:val="A1909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9266F"/>
    <w:multiLevelType w:val="hybridMultilevel"/>
    <w:tmpl w:val="738060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84B8F"/>
    <w:multiLevelType w:val="hybridMultilevel"/>
    <w:tmpl w:val="F24AA5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200FE"/>
    <w:multiLevelType w:val="hybridMultilevel"/>
    <w:tmpl w:val="8482F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71647"/>
    <w:multiLevelType w:val="hybridMultilevel"/>
    <w:tmpl w:val="C1D0C1F2"/>
    <w:lvl w:ilvl="0" w:tplc="06CADF5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215"/>
    <w:rsid w:val="009B52C0"/>
    <w:rsid w:val="00B0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B07215"/>
    <w:pPr>
      <w:tabs>
        <w:tab w:val="left" w:pos="540"/>
        <w:tab w:val="left" w:pos="2880"/>
        <w:tab w:val="left" w:pos="3060"/>
        <w:tab w:val="left" w:pos="3240"/>
        <w:tab w:val="left" w:pos="3420"/>
        <w:tab w:val="left" w:pos="360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07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7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2016-09-06T06:03:00Z</dcterms:created>
  <dcterms:modified xsi:type="dcterms:W3CDTF">2016-09-06T06:04:00Z</dcterms:modified>
</cp:coreProperties>
</file>